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092214" w:rsidRDefault="00965390" w:rsidP="00965390">
      <w:pPr>
        <w:jc w:val="center"/>
        <w:rPr>
          <w:bCs/>
        </w:rPr>
      </w:pPr>
      <w:r w:rsidRPr="009078CB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</w:p>
    <w:tbl>
      <w:tblPr>
        <w:tblW w:w="0" w:type="auto"/>
        <w:jc w:val="center"/>
        <w:tblInd w:w="-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9"/>
        <w:gridCol w:w="1960"/>
        <w:gridCol w:w="1175"/>
        <w:gridCol w:w="2048"/>
        <w:gridCol w:w="1774"/>
      </w:tblGrid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E06B94" w:rsidRDefault="00965390" w:rsidP="00192BFE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 w:rsidRPr="00092214">
              <w:rPr>
                <w:b/>
                <w:bCs/>
                <w:lang w:val="sr-Cyrl-CS"/>
              </w:rPr>
              <w:t>Студијски програм:</w:t>
            </w:r>
            <w:r w:rsidR="00E06B94" w:rsidRPr="00E06B9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06B94" w:rsidRPr="00E06B94">
              <w:rPr>
                <w:bCs/>
                <w:lang w:val="sr-Cyrl-CS"/>
              </w:rPr>
              <w:t>Основне академске с</w:t>
            </w:r>
            <w:r w:rsidR="000A6886">
              <w:rPr>
                <w:bCs/>
                <w:lang w:val="sr-Cyrl-CS"/>
              </w:rPr>
              <w:t xml:space="preserve">тудије </w:t>
            </w:r>
            <w:r w:rsidR="00192BFE">
              <w:rPr>
                <w:bCs/>
                <w:lang w:val="sr-Cyrl-CS"/>
              </w:rPr>
              <w:t>социологије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Назив предмета: </w:t>
            </w:r>
            <w:r w:rsidR="00E06B94" w:rsidRPr="00192BFE">
              <w:rPr>
                <w:bCs/>
                <w:lang w:val="sr-Cyrl-CS"/>
              </w:rPr>
              <w:t>Немачки језик А2</w:t>
            </w:r>
            <w:r w:rsidR="00E06B94" w:rsidRPr="00192BFE">
              <w:rPr>
                <w:bCs/>
                <w:lang w:val="sr-Latn-RS"/>
              </w:rPr>
              <w:t>.1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192BFE" w:rsidRDefault="00965390" w:rsidP="00E06B94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192BFE">
              <w:rPr>
                <w:b/>
                <w:bCs/>
                <w:lang w:val="sr-Cyrl-CS"/>
              </w:rPr>
              <w:t>Наставник:</w:t>
            </w:r>
            <w:r w:rsidR="00E06B94" w:rsidRPr="00192BFE">
              <w:rPr>
                <w:b/>
                <w:bCs/>
                <w:lang w:val="sr-Cyrl-CS"/>
              </w:rPr>
              <w:t xml:space="preserve"> </w:t>
            </w:r>
            <w:r w:rsidR="00E06B94" w:rsidRPr="00192BFE">
              <w:rPr>
                <w:bCs/>
                <w:lang w:val="sr-Cyrl-CS"/>
              </w:rPr>
              <w:t>Н</w:t>
            </w:r>
            <w:r w:rsidR="000A6886" w:rsidRPr="00192BFE">
              <w:rPr>
                <w:bCs/>
                <w:lang w:val="sr-Cyrl-CS"/>
              </w:rPr>
              <w:t>евенка</w:t>
            </w:r>
            <w:r w:rsidR="00192BFE">
              <w:rPr>
                <w:bCs/>
                <w:lang w:val="sr-Cyrl-CS"/>
              </w:rPr>
              <w:t xml:space="preserve"> Јанковић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Статус предмета:</w:t>
            </w:r>
            <w:r w:rsidR="00E06B94" w:rsidRPr="00E06B9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06B94" w:rsidRPr="00E06B94">
              <w:rPr>
                <w:bCs/>
                <w:lang w:val="sr-Cyrl-CS"/>
              </w:rPr>
              <w:t>изборни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E06B94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092214">
              <w:rPr>
                <w:b/>
                <w:bCs/>
                <w:lang w:val="sr-Cyrl-CS"/>
              </w:rPr>
              <w:t>Број ЕСПБ:</w:t>
            </w:r>
            <w:r w:rsidR="00E06B94">
              <w:rPr>
                <w:b/>
                <w:bCs/>
                <w:lang w:val="sr-Latn-RS"/>
              </w:rPr>
              <w:t xml:space="preserve"> </w:t>
            </w:r>
            <w:r w:rsidR="00E06B94">
              <w:rPr>
                <w:bCs/>
                <w:lang w:val="sr-Latn-RS"/>
              </w:rPr>
              <w:t>4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 w:rsidR="00E06B94" w:rsidRPr="00E06B94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E06B94" w:rsidRPr="00E06B94">
              <w:rPr>
                <w:bCs/>
                <w:lang w:val="sr-Cyrl-RS"/>
              </w:rPr>
              <w:t>Основно</w:t>
            </w:r>
            <w:r w:rsidR="00E06B94" w:rsidRPr="00E06B94">
              <w:rPr>
                <w:bCs/>
                <w:lang w:val="sr-Cyrl-CS"/>
              </w:rPr>
              <w:t xml:space="preserve"> (почетно) знање немачког језика на нивоу А1.2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Циљ предмета</w:t>
            </w:r>
          </w:p>
          <w:p w:rsidR="00965390" w:rsidRPr="00651B96" w:rsidRDefault="00651B96" w:rsidP="00651B9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Latn-RS"/>
              </w:rPr>
            </w:pPr>
            <w:r w:rsidRPr="00651B96">
              <w:rPr>
                <w:bCs/>
                <w:lang w:val="sr-Cyrl-CS"/>
              </w:rPr>
              <w:t xml:space="preserve">Циљ предмета је развијање основних комуникативних компетенција на немачком језику на нивоу А2.1, кроз усвајање језичких структура и вокабулара неопходних за сналажење у свакодневним ситуацијама. Студенти се оспособљавају за разумевање краћих усмених и писаних порука, учешће у једноставним разговорима, као и за описивање личних искустава, навика, планова и окружења. Настава је усмерена на постепено развијање способности самосталног изражавања, проширивање лексичког фонда и правилну употребу основних граматичких конструкција у комуникацији. 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Исход предмета </w:t>
            </w:r>
          </w:p>
          <w:p w:rsidR="00965390" w:rsidRPr="00092214" w:rsidRDefault="00E06B94" w:rsidP="00651B96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E06B94">
              <w:rPr>
                <w:bCs/>
                <w:lang w:val="sr-Cyrl-CS"/>
              </w:rPr>
              <w:t>На нивоу А2.1 студенти  разумеју информације из писаних текстова и  текстова за слушање (од глобалног до детаљног) нпр. из интервјуа, брошура, новина, радио емисија, образовних понуда или форума, воде дијалоге, описују свој (жељени) начин живота и становања, описују своју породицу, воде разговор са комшијама, моле за помоћ, воде разговор у ресторану, о послу,  слободном времену, жељеном занимању, празницима и прославама</w:t>
            </w:r>
            <w:r w:rsidRPr="00E06B94">
              <w:rPr>
                <w:bCs/>
              </w:rPr>
              <w:t>,</w:t>
            </w:r>
            <w:r w:rsidRPr="00E06B94">
              <w:rPr>
                <w:bCs/>
                <w:lang w:val="sr-Cyrl-CS"/>
              </w:rPr>
              <w:t xml:space="preserve"> изражавају мишљење, склоности или важност нечега, траже одређене информације, пишу краће текстове (биографија).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E06B94" w:rsidRDefault="00965390" w:rsidP="00E06B9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  <w:r w:rsidR="00E06B94">
              <w:rPr>
                <w:i/>
                <w:iCs/>
                <w:lang w:val="sr-Latn-RS"/>
              </w:rPr>
              <w:t xml:space="preserve"> –</w:t>
            </w:r>
            <w:r w:rsidR="00E06B94">
              <w:rPr>
                <w:i/>
                <w:iCs/>
                <w:lang w:val="sr-Cyrl-RS"/>
              </w:rPr>
              <w:t xml:space="preserve"> </w:t>
            </w:r>
            <w:r w:rsidR="00E06B94" w:rsidRPr="00E06B94">
              <w:rPr>
                <w:i/>
                <w:iCs/>
                <w:lang w:val="sr-Latn-RS"/>
              </w:rPr>
              <w:t>п</w:t>
            </w:r>
            <w:r w:rsidR="00E06B94" w:rsidRPr="00E06B94">
              <w:rPr>
                <w:i/>
                <w:iCs/>
                <w:lang w:val="sr-Cyrl-CS"/>
              </w:rPr>
              <w:t>редавања</w:t>
            </w:r>
          </w:p>
          <w:p w:rsidR="00F23CAD" w:rsidRPr="00F23CAD" w:rsidRDefault="00F23CAD" w:rsidP="00651B96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>
              <w:rPr>
                <w:lang w:val="sr-Cyrl-RS"/>
              </w:rPr>
              <w:t xml:space="preserve">1. </w:t>
            </w:r>
            <w:r w:rsidRPr="00F23CAD">
              <w:rPr>
                <w:lang w:val="sr-Latn-RS"/>
              </w:rPr>
              <w:t>Долазак – упознавање и свакодневна комуникација; узрочне реченице са weil, перфекат раздвојивих глагола.</w:t>
            </w:r>
            <w:r w:rsidRPr="00F23CAD">
              <w:rPr>
                <w:lang w:val="sr-Cyrl-RS"/>
              </w:rPr>
              <w:t xml:space="preserve"> </w:t>
            </w:r>
            <w:r w:rsidRPr="00F23CAD">
              <w:rPr>
                <w:lang w:val="sr-Latn-RS"/>
              </w:rPr>
              <w:t>2. Долазак – породица и облици становања; Перфекат нераздвојивих глагола и глагола на -ieren, генитив. 3. Код куће – становање и домаћинство; Wechselpräpositionen. 4.</w:t>
            </w:r>
            <w:r>
              <w:rPr>
                <w:lang w:val="sr-Cyrl-RS"/>
              </w:rPr>
              <w:t xml:space="preserve"> </w:t>
            </w:r>
            <w:r w:rsidRPr="00F23CAD">
              <w:rPr>
                <w:lang w:val="sr-Latn-RS"/>
              </w:rPr>
              <w:t>Код куће – заједнички живот и комшијски односи; глаголи уз Wechselpräpositionen, прилози за правац. 5. Храна и пиће – оброци и ресторан; неодређене заменице у номинативу и акузативу. 6. Храна и пиће – комуникација у ресторану и позивање; 7. Свет рада – посао и радно окружење; условне реченице са wenn. 8. Свет рада – комуникација на радном месту; К</w:t>
            </w:r>
            <w:r w:rsidRPr="00F23CAD">
              <w:rPr>
                <w:lang w:val="sr-Cyrl-RS"/>
              </w:rPr>
              <w:t>оњ</w:t>
            </w:r>
            <w:r w:rsidRPr="00F23CAD">
              <w:rPr>
                <w:lang w:val="sr-Latn-RS"/>
              </w:rPr>
              <w:t>унктив II (sollte). 9. Колоквијум. 10. Спорт и рекреација – спорт и здравље; повратни глаголи. 11. Спорт и рекреација – слободно време; глаголи са предлозима, упитни и заменички прилози. 12. Образовање и каријера – школовање и занимања; претерит модалних глагола. 13. Образовање и каријера – планови и избор занимања; везник dass. 14.</w:t>
            </w:r>
            <w:r w:rsidR="00464910" w:rsidRPr="00ED38BB">
              <w:rPr>
                <w:lang w:val="sr-Latn-RS"/>
              </w:rPr>
              <w:t xml:space="preserve"> Обнављање граматичких садржаја</w:t>
            </w:r>
            <w:r w:rsidRPr="00F23CAD">
              <w:rPr>
                <w:lang w:val="sr-Latn-RS"/>
              </w:rPr>
              <w:t>. 15. Завршна систематизација и припрема за испит.</w:t>
            </w:r>
          </w:p>
          <w:p w:rsidR="00E06B94" w:rsidRDefault="00E06B94" w:rsidP="00651B96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Практична настава – вежбе</w:t>
            </w:r>
          </w:p>
          <w:p w:rsidR="00965390" w:rsidRPr="00651B96" w:rsidRDefault="00E06B94" w:rsidP="00651B96">
            <w:pPr>
              <w:tabs>
                <w:tab w:val="left" w:pos="567"/>
              </w:tabs>
              <w:spacing w:after="60"/>
              <w:jc w:val="both"/>
              <w:rPr>
                <w:lang w:val="sr-Latn-RS"/>
              </w:rPr>
            </w:pPr>
            <w:r w:rsidRPr="00E06B94">
              <w:rPr>
                <w:iCs/>
                <w:lang w:val="ru-RU"/>
              </w:rPr>
              <w:t>У</w:t>
            </w:r>
            <w:r w:rsidRPr="00E06B94">
              <w:rPr>
                <w:iCs/>
              </w:rPr>
              <w:t>вежбавање</w:t>
            </w:r>
            <w:r w:rsidRPr="00E06B94">
              <w:rPr>
                <w:iCs/>
                <w:lang w:val="sr-Cyrl-RS"/>
              </w:rPr>
              <w:t xml:space="preserve"> граматике, лексике и језичких вештина (</w:t>
            </w:r>
            <w:r w:rsidRPr="00E06B94">
              <w:rPr>
                <w:iCs/>
              </w:rPr>
              <w:t>стилова читања</w:t>
            </w:r>
            <w:r w:rsidRPr="00E06B94">
              <w:rPr>
                <w:iCs/>
                <w:lang w:val="sr-Cyrl-RS"/>
              </w:rPr>
              <w:t>,</w:t>
            </w:r>
            <w:r w:rsidR="00F23CAD">
              <w:rPr>
                <w:iCs/>
                <w:lang w:val="sr-Cyrl-RS"/>
              </w:rPr>
              <w:t xml:space="preserve"> </w:t>
            </w:r>
            <w:r w:rsidRPr="00E06B94">
              <w:rPr>
                <w:iCs/>
                <w:lang w:val="sr-Cyrl-RS"/>
              </w:rPr>
              <w:t>т</w:t>
            </w:r>
            <w:r w:rsidRPr="00E06B94">
              <w:rPr>
                <w:iCs/>
              </w:rPr>
              <w:t>ренинг стратегиј</w:t>
            </w:r>
            <w:r w:rsidRPr="00E06B94">
              <w:rPr>
                <w:iCs/>
                <w:lang w:val="sr-Cyrl-RS"/>
              </w:rPr>
              <w:t>а</w:t>
            </w:r>
            <w:r w:rsidRPr="00E06B94">
              <w:rPr>
                <w:iCs/>
              </w:rPr>
              <w:t xml:space="preserve"> слушања </w:t>
            </w:r>
            <w:r w:rsidRPr="00E06B94">
              <w:rPr>
                <w:iCs/>
                <w:lang w:val="sr-Cyrl-CS"/>
              </w:rPr>
              <w:t xml:space="preserve">и </w:t>
            </w:r>
            <w:r w:rsidRPr="00E06B94">
              <w:rPr>
                <w:iCs/>
              </w:rPr>
              <w:t>писања</w:t>
            </w:r>
            <w:r w:rsidRPr="00E06B94">
              <w:rPr>
                <w:iCs/>
                <w:lang w:val="sr-Cyrl-RS"/>
              </w:rPr>
              <w:t xml:space="preserve">, </w:t>
            </w:r>
            <w:r w:rsidRPr="00E06B94">
              <w:rPr>
                <w:iCs/>
              </w:rPr>
              <w:t xml:space="preserve"> </w:t>
            </w:r>
            <w:r w:rsidRPr="00E06B94">
              <w:rPr>
                <w:iCs/>
                <w:lang w:val="sr-Cyrl-RS"/>
              </w:rPr>
              <w:t>п</w:t>
            </w:r>
            <w:r w:rsidRPr="00E06B94">
              <w:rPr>
                <w:iCs/>
              </w:rPr>
              <w:t>одучавање стратегијама говора</w:t>
            </w:r>
            <w:r w:rsidRPr="00E06B94">
              <w:rPr>
                <w:iCs/>
                <w:lang w:val="sr-Cyrl-RS"/>
              </w:rPr>
              <w:t>)</w:t>
            </w:r>
            <w:r w:rsidRPr="00E06B94">
              <w:rPr>
                <w:iCs/>
                <w:lang w:val="sr-Cyrl-CS"/>
              </w:rPr>
              <w:t xml:space="preserve">, </w:t>
            </w:r>
            <w:r w:rsidRPr="00E06B94">
              <w:rPr>
                <w:bCs/>
                <w:iCs/>
                <w:lang w:val="sr-Cyrl-RS"/>
              </w:rPr>
              <w:t>т</w:t>
            </w:r>
            <w:r w:rsidRPr="00E06B94">
              <w:rPr>
                <w:bCs/>
                <w:iCs/>
              </w:rPr>
              <w:t>ренинг изговора</w:t>
            </w:r>
            <w:r w:rsidRPr="00E06B94">
              <w:rPr>
                <w:bCs/>
                <w:iCs/>
                <w:lang w:val="sr-Cyrl-RS"/>
              </w:rPr>
              <w:t>,</w:t>
            </w:r>
            <w:r w:rsidRPr="00E06B94">
              <w:rPr>
                <w:bCs/>
                <w:iCs/>
              </w:rPr>
              <w:t xml:space="preserve"> </w:t>
            </w:r>
            <w:r w:rsidRPr="00E06B94">
              <w:rPr>
                <w:iCs/>
                <w:lang w:val="sr-Cyrl-RS"/>
              </w:rPr>
              <w:t>т</w:t>
            </w:r>
            <w:r w:rsidRPr="00E06B94">
              <w:rPr>
                <w:iCs/>
              </w:rPr>
              <w:t>ехнике учењ</w:t>
            </w:r>
            <w:r w:rsidRPr="00E06B94">
              <w:rPr>
                <w:iCs/>
                <w:lang w:val="sr-Cyrl-RS"/>
              </w:rPr>
              <w:t>а, п</w:t>
            </w:r>
            <w:r w:rsidRPr="00E06B94">
              <w:rPr>
                <w:iCs/>
                <w:lang w:val="sr-Cyrl-CS"/>
              </w:rPr>
              <w:t>резентација/пројект</w:t>
            </w:r>
            <w:r w:rsidR="00651B96">
              <w:rPr>
                <w:iCs/>
                <w:lang w:val="sr-Latn-RS"/>
              </w:rPr>
              <w:t>.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Литература </w:t>
            </w:r>
          </w:p>
          <w:p w:rsidR="00F6395F" w:rsidRPr="000806E0" w:rsidRDefault="00F6395F" w:rsidP="00651B96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F6395F">
              <w:rPr>
                <w:bCs/>
                <w:u w:val="single"/>
                <w:lang w:val="sr-Cyrl-CS"/>
              </w:rPr>
              <w:t>Обавезна</w:t>
            </w:r>
            <w:r w:rsidRPr="00F6395F">
              <w:rPr>
                <w:bCs/>
                <w:lang w:val="sr-Cyrl-CS"/>
              </w:rPr>
              <w:t xml:space="preserve">: </w:t>
            </w:r>
            <w:r w:rsidRPr="00F6395F">
              <w:rPr>
                <w:bCs/>
                <w:lang w:val="en-US"/>
              </w:rPr>
              <w:t>Hilpert</w:t>
            </w:r>
            <w:r w:rsidRPr="000A6886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en-US"/>
              </w:rPr>
              <w:t>S</w:t>
            </w:r>
            <w:r w:rsidRPr="000A6886">
              <w:rPr>
                <w:bCs/>
                <w:lang w:val="sr-Cyrl-CS"/>
              </w:rPr>
              <w:t xml:space="preserve">, </w:t>
            </w:r>
            <w:r w:rsidRPr="00F6395F">
              <w:rPr>
                <w:bCs/>
                <w:lang w:val="en-US"/>
              </w:rPr>
              <w:t>Niebisch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D</w:t>
            </w:r>
            <w:r w:rsidRPr="000A6886">
              <w:rPr>
                <w:bCs/>
                <w:lang w:val="sr-Cyrl-CS"/>
              </w:rPr>
              <w:t>,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Penning</w:t>
            </w:r>
            <w:r w:rsidRPr="00F6395F">
              <w:rPr>
                <w:bCs/>
                <w:lang w:val="ru-RU"/>
              </w:rPr>
              <w:t>-</w:t>
            </w:r>
            <w:r w:rsidRPr="00F6395F">
              <w:rPr>
                <w:bCs/>
                <w:lang w:val="en-US"/>
              </w:rPr>
              <w:t>Hiemstra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S</w:t>
            </w:r>
            <w:r w:rsidRPr="00F6395F">
              <w:rPr>
                <w:bCs/>
                <w:lang w:val="ru-RU"/>
              </w:rPr>
              <w:t xml:space="preserve">, </w:t>
            </w:r>
            <w:r w:rsidRPr="00F6395F">
              <w:rPr>
                <w:bCs/>
                <w:lang w:val="en-US"/>
              </w:rPr>
              <w:t>Pude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A</w:t>
            </w:r>
            <w:r w:rsidRPr="00F6395F">
              <w:rPr>
                <w:bCs/>
                <w:lang w:val="ru-RU"/>
              </w:rPr>
              <w:t xml:space="preserve">, </w:t>
            </w:r>
            <w:r w:rsidRPr="00F6395F">
              <w:rPr>
                <w:bCs/>
                <w:lang w:val="en-US"/>
              </w:rPr>
              <w:t>Specht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F</w:t>
            </w:r>
            <w:r w:rsidRPr="000A6886">
              <w:rPr>
                <w:bCs/>
                <w:lang w:val="sr-Cyrl-CS"/>
              </w:rPr>
              <w:t>,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Reimann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en-US"/>
              </w:rPr>
              <w:t>M</w:t>
            </w:r>
            <w:r w:rsidRPr="000A6886">
              <w:rPr>
                <w:bCs/>
                <w:lang w:val="sr-Cyrl-CS"/>
              </w:rPr>
              <w:t xml:space="preserve">, </w:t>
            </w:r>
            <w:r w:rsidRPr="00F6395F">
              <w:rPr>
                <w:bCs/>
                <w:lang w:val="en-US"/>
              </w:rPr>
              <w:t>Tomaszewski</w:t>
            </w:r>
            <w:r w:rsidRPr="000A6886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en-US"/>
              </w:rPr>
              <w:t>A</w:t>
            </w:r>
            <w:r w:rsidRPr="000A6886">
              <w:rPr>
                <w:bCs/>
                <w:lang w:val="sr-Cyrl-CS"/>
              </w:rPr>
              <w:t xml:space="preserve">. </w:t>
            </w:r>
            <w:r w:rsidRPr="00F6395F">
              <w:rPr>
                <w:bCs/>
                <w:lang w:val="ru-RU"/>
              </w:rPr>
              <w:t>(201</w:t>
            </w:r>
            <w:r w:rsidRPr="000A6886">
              <w:rPr>
                <w:bCs/>
                <w:lang w:val="sr-Cyrl-CS"/>
              </w:rPr>
              <w:t>7</w:t>
            </w:r>
            <w:r w:rsidRPr="00F6395F">
              <w:rPr>
                <w:bCs/>
                <w:lang w:val="ru-RU"/>
              </w:rPr>
              <w:t xml:space="preserve">). </w:t>
            </w:r>
            <w:r w:rsidRPr="00F6395F">
              <w:rPr>
                <w:bCs/>
                <w:i/>
                <w:iCs/>
                <w:lang w:val="de-DE"/>
              </w:rPr>
              <w:t>Schritte</w:t>
            </w:r>
            <w:r w:rsidRPr="00F6395F">
              <w:rPr>
                <w:bCs/>
                <w:i/>
                <w:iCs/>
                <w:lang w:val="ru-RU"/>
              </w:rPr>
              <w:t xml:space="preserve"> </w:t>
            </w:r>
            <w:r w:rsidRPr="00F6395F">
              <w:rPr>
                <w:bCs/>
                <w:i/>
                <w:iCs/>
                <w:lang w:val="de-DE"/>
              </w:rPr>
              <w:t>international</w:t>
            </w:r>
            <w:r w:rsidRPr="00F6395F">
              <w:rPr>
                <w:bCs/>
                <w:i/>
                <w:iCs/>
                <w:lang w:val="ru-RU"/>
              </w:rPr>
              <w:t xml:space="preserve"> </w:t>
            </w:r>
            <w:r w:rsidRPr="00F6395F">
              <w:rPr>
                <w:bCs/>
                <w:i/>
                <w:iCs/>
                <w:lang w:val="de-DE"/>
              </w:rPr>
              <w:t>neu</w:t>
            </w:r>
            <w:r w:rsidRPr="00F6395F">
              <w:rPr>
                <w:bCs/>
                <w:i/>
                <w:iCs/>
                <w:lang w:val="ru-RU"/>
              </w:rPr>
              <w:t xml:space="preserve"> 3,</w:t>
            </w:r>
            <w:r w:rsidRPr="00F6395F">
              <w:rPr>
                <w:bCs/>
                <w:i/>
                <w:iCs/>
                <w:lang w:val="de-DE"/>
              </w:rPr>
              <w:t xml:space="preserve"> Kurs- und Arbeitsbuch</w:t>
            </w:r>
            <w:r w:rsidRPr="00F6395F">
              <w:rPr>
                <w:bCs/>
                <w:i/>
                <w:iCs/>
                <w:lang w:val="ru-RU"/>
              </w:rPr>
              <w:t xml:space="preserve"> </w:t>
            </w:r>
            <w:r w:rsidRPr="00F6395F">
              <w:rPr>
                <w:bCs/>
                <w:lang w:val="ru-RU"/>
              </w:rPr>
              <w:t>(</w:t>
            </w:r>
            <w:r w:rsidRPr="00F6395F">
              <w:rPr>
                <w:bCs/>
                <w:lang w:val="de-DE"/>
              </w:rPr>
              <w:t>A</w:t>
            </w:r>
            <w:r w:rsidRPr="00F6395F">
              <w:rPr>
                <w:bCs/>
                <w:lang w:val="ru-RU"/>
              </w:rPr>
              <w:t>2.1)</w:t>
            </w:r>
            <w:r w:rsidRPr="00F6395F">
              <w:rPr>
                <w:bCs/>
                <w:lang w:val="de-DE"/>
              </w:rPr>
              <w:t>,</w:t>
            </w:r>
            <w:r w:rsidR="00464910">
              <w:rPr>
                <w:bCs/>
                <w:lang w:val="sr-Cyrl-RS"/>
              </w:rPr>
              <w:t xml:space="preserve"> </w:t>
            </w:r>
            <w:r w:rsidR="000806E0">
              <w:rPr>
                <w:bCs/>
                <w:lang w:val="sr-Latn-RS"/>
              </w:rPr>
              <w:t xml:space="preserve">214 </w:t>
            </w:r>
            <w:r w:rsidR="000806E0">
              <w:rPr>
                <w:bCs/>
                <w:lang w:val="sr-Cyrl-RS"/>
              </w:rPr>
              <w:t xml:space="preserve">страна, </w:t>
            </w:r>
            <w:r w:rsidRPr="00F6395F">
              <w:rPr>
                <w:bCs/>
                <w:lang w:val="de-DE"/>
              </w:rPr>
              <w:t>Hueber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de-DE"/>
              </w:rPr>
              <w:t>Verlag</w:t>
            </w:r>
            <w:r w:rsidRPr="00F6395F">
              <w:rPr>
                <w:bCs/>
              </w:rPr>
              <w:t>, ISBN 978-3-19-301084-</w:t>
            </w:r>
            <w:r w:rsidR="007C20AE">
              <w:rPr>
                <w:bCs/>
                <w:lang w:val="sr-Cyrl-RS"/>
              </w:rPr>
              <w:t>1</w:t>
            </w:r>
            <w:r w:rsidR="000806E0">
              <w:rPr>
                <w:bCs/>
                <w:lang w:val="sr-Cyrl-RS"/>
              </w:rPr>
              <w:t>.</w:t>
            </w:r>
            <w:bookmarkStart w:id="0" w:name="_GoBack"/>
            <w:bookmarkEnd w:id="0"/>
          </w:p>
          <w:p w:rsidR="00965390" w:rsidRPr="00092214" w:rsidRDefault="00F6395F" w:rsidP="00651B96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F6395F">
              <w:rPr>
                <w:bCs/>
                <w:u w:val="single"/>
                <w:lang w:val="sr-Cyrl-CS"/>
              </w:rPr>
              <w:t>Допунска</w:t>
            </w:r>
            <w:r w:rsidRPr="00F6395F">
              <w:rPr>
                <w:bCs/>
                <w:lang w:val="sr-Cyrl-CS"/>
              </w:rPr>
              <w:t>: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de-DE"/>
              </w:rPr>
              <w:t>Wissenschaftliches</w:t>
            </w:r>
            <w:r w:rsidRPr="00F6395F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de-DE"/>
              </w:rPr>
              <w:t>Rat</w:t>
            </w:r>
            <w:r w:rsidRPr="00F6395F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de-DE"/>
              </w:rPr>
              <w:t>der</w:t>
            </w:r>
            <w:r w:rsidRPr="00F6395F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de-DE"/>
              </w:rPr>
              <w:t>Dudenredaktion</w:t>
            </w:r>
            <w:r w:rsidRPr="00F6395F">
              <w:rPr>
                <w:bCs/>
                <w:lang w:val="sr-Cyrl-CS"/>
              </w:rPr>
              <w:t xml:space="preserve"> (1996).</w:t>
            </w:r>
            <w:r w:rsidRPr="00F6395F">
              <w:rPr>
                <w:bCs/>
                <w:lang w:val="de-DE"/>
              </w:rPr>
              <w:t xml:space="preserve"> </w:t>
            </w:r>
            <w:r w:rsidRPr="00F6395F">
              <w:rPr>
                <w:bCs/>
                <w:i/>
                <w:iCs/>
                <w:lang w:val="de-DE"/>
              </w:rPr>
              <w:t>Duden</w:t>
            </w:r>
            <w:r w:rsidRPr="00F6395F">
              <w:rPr>
                <w:bCs/>
                <w:i/>
                <w:iCs/>
                <w:lang w:val="sr-Cyrl-CS"/>
              </w:rPr>
              <w:t xml:space="preserve"> </w:t>
            </w:r>
            <w:r w:rsidRPr="00F6395F">
              <w:rPr>
                <w:bCs/>
                <w:i/>
                <w:iCs/>
                <w:lang w:val="de-DE"/>
              </w:rPr>
              <w:t>Deutsches</w:t>
            </w:r>
            <w:r w:rsidRPr="00F6395F">
              <w:rPr>
                <w:bCs/>
                <w:i/>
                <w:iCs/>
                <w:lang w:val="sr-Cyrl-CS"/>
              </w:rPr>
              <w:t xml:space="preserve"> </w:t>
            </w:r>
            <w:r w:rsidRPr="00F6395F">
              <w:rPr>
                <w:bCs/>
                <w:i/>
                <w:iCs/>
                <w:lang w:val="de-DE"/>
              </w:rPr>
              <w:t>Universalw</w:t>
            </w:r>
            <w:r w:rsidRPr="00F6395F">
              <w:rPr>
                <w:bCs/>
                <w:i/>
                <w:iCs/>
                <w:lang w:val="sr-Cyrl-CS"/>
              </w:rPr>
              <w:t>ö</w:t>
            </w:r>
            <w:r w:rsidRPr="00F6395F">
              <w:rPr>
                <w:bCs/>
                <w:i/>
                <w:iCs/>
                <w:lang w:val="de-DE"/>
              </w:rPr>
              <w:t>rterbuch</w:t>
            </w:r>
            <w:r w:rsidRPr="00F6395F">
              <w:rPr>
                <w:bCs/>
                <w:i/>
                <w:iCs/>
                <w:lang w:val="sr-Cyrl-CS"/>
              </w:rPr>
              <w:t xml:space="preserve">. </w:t>
            </w:r>
            <w:r w:rsidRPr="00F6395F">
              <w:rPr>
                <w:bCs/>
                <w:lang w:val="de-DE"/>
              </w:rPr>
              <w:t>Mannheim</w:t>
            </w:r>
            <w:r w:rsidRPr="00F6395F">
              <w:rPr>
                <w:bCs/>
                <w:lang w:val="sr-Cyrl-CS"/>
              </w:rPr>
              <w:t xml:space="preserve">: </w:t>
            </w:r>
            <w:r w:rsidRPr="00F6395F">
              <w:rPr>
                <w:bCs/>
                <w:lang w:val="de-DE"/>
              </w:rPr>
              <w:t>Bibliographisches</w:t>
            </w:r>
            <w:r w:rsidRPr="00F6395F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de-DE"/>
              </w:rPr>
              <w:t>Institut</w:t>
            </w:r>
            <w:r w:rsidRPr="00F6395F">
              <w:rPr>
                <w:bCs/>
                <w:lang w:val="sr-Cyrl-CS"/>
              </w:rPr>
              <w:t xml:space="preserve"> &amp; </w:t>
            </w:r>
            <w:r w:rsidRPr="00F6395F">
              <w:rPr>
                <w:bCs/>
                <w:lang w:val="de-DE"/>
              </w:rPr>
              <w:t>F</w:t>
            </w:r>
            <w:r w:rsidRPr="00F6395F">
              <w:rPr>
                <w:bCs/>
                <w:lang w:val="sr-Cyrl-CS"/>
              </w:rPr>
              <w:t>.</w:t>
            </w:r>
            <w:r w:rsidRPr="00F6395F">
              <w:rPr>
                <w:bCs/>
                <w:lang w:val="de-DE"/>
              </w:rPr>
              <w:t>A</w:t>
            </w:r>
            <w:r w:rsidRPr="00F6395F">
              <w:rPr>
                <w:bCs/>
                <w:lang w:val="sr-Cyrl-CS"/>
              </w:rPr>
              <w:t xml:space="preserve">. </w:t>
            </w:r>
            <w:r w:rsidRPr="00F6395F">
              <w:rPr>
                <w:bCs/>
                <w:lang w:val="de-DE"/>
              </w:rPr>
              <w:t>Brockhaus</w:t>
            </w:r>
            <w:r w:rsidRPr="00F6395F">
              <w:rPr>
                <w:bCs/>
                <w:lang w:val="sr-Cyrl-CS"/>
              </w:rPr>
              <w:t xml:space="preserve"> </w:t>
            </w:r>
            <w:r w:rsidRPr="00F6395F">
              <w:rPr>
                <w:bCs/>
                <w:lang w:val="de-DE"/>
              </w:rPr>
              <w:t xml:space="preserve">AG, </w:t>
            </w:r>
            <w:r w:rsidRPr="00F6395F">
              <w:rPr>
                <w:bCs/>
                <w:lang w:val="sr-Cyrl-RS"/>
              </w:rPr>
              <w:t>граматика по избору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3409" w:type="dxa"/>
            <w:vAlign w:val="center"/>
          </w:tcPr>
          <w:p w:rsidR="00965390" w:rsidRPr="00092214" w:rsidRDefault="00965390" w:rsidP="00F639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Теоријска настава:</w:t>
            </w:r>
            <w:r w:rsidR="00F6395F">
              <w:rPr>
                <w:b/>
                <w:lang w:val="sr-Cyrl-CS"/>
              </w:rPr>
              <w:t xml:space="preserve"> </w:t>
            </w:r>
            <w:r w:rsidR="00F6395F" w:rsidRPr="00192BFE">
              <w:rPr>
                <w:lang w:val="sr-Cyrl-C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Практична настава:</w:t>
            </w:r>
            <w:r w:rsidR="00F6395F">
              <w:rPr>
                <w:b/>
                <w:lang w:val="sr-Cyrl-CS"/>
              </w:rPr>
              <w:t xml:space="preserve"> </w:t>
            </w:r>
            <w:r w:rsidR="00F6395F" w:rsidRPr="00192BFE">
              <w:rPr>
                <w:lang w:val="sr-Cyrl-CS"/>
              </w:rPr>
              <w:t>2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Методе извођења наставе</w:t>
            </w:r>
          </w:p>
          <w:p w:rsidR="00965390" w:rsidRPr="00092214" w:rsidRDefault="00F6395F" w:rsidP="00651B96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F6395F">
              <w:rPr>
                <w:bCs/>
                <w:lang w:val="sr-Cyrl-CS"/>
              </w:rPr>
              <w:t>Комуникативна дидактика,  отворени прагаматично – функционални концепт наставе уз развијање разумевања и репродуктивно-продуктивних вештина, активирање студената, варирање облика рада (од индивидуалног до групног</w:t>
            </w:r>
            <w:r w:rsidRPr="00F6395F">
              <w:rPr>
                <w:bCs/>
              </w:rPr>
              <w:t>),</w:t>
            </w:r>
            <w:r w:rsidRPr="00F6395F">
              <w:rPr>
                <w:bCs/>
                <w:lang w:val="sr-Cyrl-CS"/>
              </w:rPr>
              <w:t xml:space="preserve"> интеркултурни концепт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10366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3409" w:type="dxa"/>
          </w:tcPr>
          <w:p w:rsidR="00965390" w:rsidRPr="00092214" w:rsidRDefault="00965390" w:rsidP="00192BF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:rsidR="00965390" w:rsidRPr="00192BFE" w:rsidRDefault="00965390" w:rsidP="00192BF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BFE">
              <w:rPr>
                <w:lang w:val="sr-Cyrl-CS"/>
              </w:rPr>
              <w:t>поена</w:t>
            </w:r>
          </w:p>
          <w:p w:rsidR="00965390" w:rsidRPr="00192BFE" w:rsidRDefault="00965390" w:rsidP="00192BF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092214" w:rsidRDefault="00965390" w:rsidP="00192BF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192BFE" w:rsidRDefault="00965390" w:rsidP="00192BF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192BFE">
              <w:rPr>
                <w:lang w:val="sr-Cyrl-CS"/>
              </w:rPr>
              <w:t>поена</w:t>
            </w:r>
          </w:p>
        </w:tc>
      </w:tr>
      <w:tr w:rsidR="00965390" w:rsidRPr="00092214" w:rsidTr="00F23CAD">
        <w:trPr>
          <w:trHeight w:val="227"/>
          <w:jc w:val="center"/>
        </w:trPr>
        <w:tc>
          <w:tcPr>
            <w:tcW w:w="3409" w:type="dxa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65390" w:rsidRPr="00192BFE" w:rsidRDefault="003A5418" w:rsidP="00192BFE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192BFE">
              <w:rPr>
                <w:bCs/>
                <w:lang w:val="sr-Latn-R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092214" w:rsidRDefault="000A6886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 xml:space="preserve">писмени </w:t>
            </w:r>
            <w:r w:rsidR="00F6395F" w:rsidRPr="00092214">
              <w:rPr>
                <w:lang w:val="sr-Cyrl-CS"/>
              </w:rPr>
              <w:t>исп</w:t>
            </w:r>
            <w:r w:rsidR="00080A7F">
              <w:rPr>
                <w:lang w:val="sr-Cyrl-RS"/>
              </w:rPr>
              <w:t>и</w:t>
            </w:r>
            <w:r w:rsidR="00F6395F" w:rsidRPr="00092214">
              <w:rPr>
                <w:lang w:val="sr-Cyrl-C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192BFE" w:rsidRDefault="000A6886" w:rsidP="00192BFE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  <w:r w:rsidRPr="00192BFE">
              <w:rPr>
                <w:iCs/>
                <w:lang w:val="sr-Cyrl-CS"/>
              </w:rPr>
              <w:t>55</w:t>
            </w:r>
          </w:p>
        </w:tc>
      </w:tr>
      <w:tr w:rsidR="00192BFE" w:rsidRPr="00092214" w:rsidTr="00F23CAD">
        <w:trPr>
          <w:trHeight w:val="227"/>
          <w:jc w:val="center"/>
        </w:trPr>
        <w:tc>
          <w:tcPr>
            <w:tcW w:w="3409" w:type="dxa"/>
            <w:vAlign w:val="center"/>
          </w:tcPr>
          <w:p w:rsidR="00192BFE" w:rsidRPr="00092214" w:rsidRDefault="00192BFE" w:rsidP="00646B7A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к</w:t>
            </w:r>
            <w:r w:rsidRPr="00092214">
              <w:rPr>
                <w:lang w:val="sr-Cyrl-CS"/>
              </w:rPr>
              <w:t>олоквијум</w:t>
            </w:r>
            <w:r>
              <w:rPr>
                <w:lang w:val="sr-Cyrl-CS"/>
              </w:rPr>
              <w:t>-и</w:t>
            </w:r>
          </w:p>
        </w:tc>
        <w:tc>
          <w:tcPr>
            <w:tcW w:w="1960" w:type="dxa"/>
            <w:vAlign w:val="center"/>
          </w:tcPr>
          <w:p w:rsidR="00192BFE" w:rsidRPr="00192BFE" w:rsidRDefault="00192BFE" w:rsidP="00646B7A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192BFE">
              <w:rPr>
                <w:bCs/>
                <w:lang w:val="sr-Latn-RS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192BFE" w:rsidRPr="000A6886" w:rsidRDefault="00192BFE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192BFE" w:rsidRPr="00192BFE" w:rsidRDefault="00192BFE" w:rsidP="00192BF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192BFE">
              <w:rPr>
                <w:lang w:val="sr-Cyrl-CS"/>
              </w:rPr>
              <w:t>15</w:t>
            </w:r>
          </w:p>
        </w:tc>
      </w:tr>
    </w:tbl>
    <w:p w:rsidR="00965390" w:rsidRPr="00F41627" w:rsidRDefault="00965390" w:rsidP="00965390">
      <w:pPr>
        <w:jc w:val="center"/>
        <w:rPr>
          <w:bCs/>
          <w:lang w:val="sr-Cyrl-CS"/>
        </w:rPr>
      </w:pPr>
    </w:p>
    <w:sectPr w:rsidR="00965390" w:rsidRPr="00F41627" w:rsidSect="00965390">
      <w:headerReference w:type="default" r:id="rId9"/>
      <w:footerReference w:type="default" r:id="rId10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6F4" w:rsidRDefault="008436F4">
      <w:r>
        <w:separator/>
      </w:r>
    </w:p>
  </w:endnote>
  <w:endnote w:type="continuationSeparator" w:id="0">
    <w:p w:rsidR="008436F4" w:rsidRDefault="0084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6F4" w:rsidRDefault="008436F4">
      <w:r>
        <w:separator/>
      </w:r>
    </w:p>
  </w:footnote>
  <w:footnote w:type="continuationSeparator" w:id="0">
    <w:p w:rsidR="008436F4" w:rsidRDefault="008436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1"/>
      <w:gridCol w:w="6371"/>
      <w:gridCol w:w="1656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080A7F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8525" cy="898525"/>
                <wp:effectExtent l="0" t="0" r="0" b="0"/>
                <wp:docPr id="1" name="Picture 1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8525" cy="89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080A7F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14400" cy="914400"/>
                <wp:effectExtent l="0" t="0" r="0" b="0"/>
                <wp:docPr id="2" name="Picture 2" descr="logo 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432268" w:rsidRDefault="00E06B94" w:rsidP="00192BFE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E06B94">
            <w:rPr>
              <w:b/>
              <w:color w:val="333399"/>
              <w:sz w:val="24"/>
              <w:szCs w:val="24"/>
              <w:lang w:val="sr-Cyrl-CS"/>
            </w:rPr>
            <w:t xml:space="preserve">Основне академске студије </w:t>
          </w:r>
          <w:r w:rsidR="00192BFE">
            <w:rPr>
              <w:b/>
              <w:color w:val="333399"/>
              <w:sz w:val="24"/>
              <w:szCs w:val="24"/>
              <w:lang w:val="sr-Cyrl-CS"/>
            </w:rPr>
            <w:t>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FC0358"/>
    <w:multiLevelType w:val="multilevel"/>
    <w:tmpl w:val="D2F49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6E90"/>
    <w:rsid w:val="00047F96"/>
    <w:rsid w:val="0005208F"/>
    <w:rsid w:val="000806E0"/>
    <w:rsid w:val="00080A7F"/>
    <w:rsid w:val="00082B17"/>
    <w:rsid w:val="000A64BA"/>
    <w:rsid w:val="000A6886"/>
    <w:rsid w:val="000B6872"/>
    <w:rsid w:val="000B6B79"/>
    <w:rsid w:val="000C6657"/>
    <w:rsid w:val="000D6133"/>
    <w:rsid w:val="000E1822"/>
    <w:rsid w:val="00116A55"/>
    <w:rsid w:val="00125D5C"/>
    <w:rsid w:val="00160FD8"/>
    <w:rsid w:val="00175D89"/>
    <w:rsid w:val="00184288"/>
    <w:rsid w:val="00192BFE"/>
    <w:rsid w:val="0019399F"/>
    <w:rsid w:val="001A37DF"/>
    <w:rsid w:val="001A48ED"/>
    <w:rsid w:val="001C076A"/>
    <w:rsid w:val="001D4601"/>
    <w:rsid w:val="001E1E7F"/>
    <w:rsid w:val="001F79D9"/>
    <w:rsid w:val="00217902"/>
    <w:rsid w:val="002677AF"/>
    <w:rsid w:val="002760F2"/>
    <w:rsid w:val="002E68DF"/>
    <w:rsid w:val="002E7AA4"/>
    <w:rsid w:val="00300675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5418"/>
    <w:rsid w:val="003A701D"/>
    <w:rsid w:val="003B00A0"/>
    <w:rsid w:val="003C3B64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64910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636D05"/>
    <w:rsid w:val="006376E5"/>
    <w:rsid w:val="00646B7A"/>
    <w:rsid w:val="006514C4"/>
    <w:rsid w:val="00651B96"/>
    <w:rsid w:val="0065465C"/>
    <w:rsid w:val="00654720"/>
    <w:rsid w:val="00655F0A"/>
    <w:rsid w:val="00676E24"/>
    <w:rsid w:val="00690987"/>
    <w:rsid w:val="006A4CAD"/>
    <w:rsid w:val="006C11E6"/>
    <w:rsid w:val="006C7012"/>
    <w:rsid w:val="006D1A1B"/>
    <w:rsid w:val="006E34D1"/>
    <w:rsid w:val="006F48FF"/>
    <w:rsid w:val="00702729"/>
    <w:rsid w:val="007A5293"/>
    <w:rsid w:val="007B114F"/>
    <w:rsid w:val="007B6E26"/>
    <w:rsid w:val="007C20AE"/>
    <w:rsid w:val="007C3C92"/>
    <w:rsid w:val="007E5100"/>
    <w:rsid w:val="007F1217"/>
    <w:rsid w:val="008232AD"/>
    <w:rsid w:val="008436F4"/>
    <w:rsid w:val="00854690"/>
    <w:rsid w:val="00857CC3"/>
    <w:rsid w:val="00863698"/>
    <w:rsid w:val="00865335"/>
    <w:rsid w:val="0087309A"/>
    <w:rsid w:val="00883877"/>
    <w:rsid w:val="008B3CC2"/>
    <w:rsid w:val="008D474B"/>
    <w:rsid w:val="008D4C1B"/>
    <w:rsid w:val="009078CB"/>
    <w:rsid w:val="00923132"/>
    <w:rsid w:val="00960752"/>
    <w:rsid w:val="00965390"/>
    <w:rsid w:val="009A7351"/>
    <w:rsid w:val="009E3014"/>
    <w:rsid w:val="00A15ABD"/>
    <w:rsid w:val="00A17D22"/>
    <w:rsid w:val="00A23225"/>
    <w:rsid w:val="00A30EEE"/>
    <w:rsid w:val="00A32EB9"/>
    <w:rsid w:val="00A5721B"/>
    <w:rsid w:val="00A74BFF"/>
    <w:rsid w:val="00A83266"/>
    <w:rsid w:val="00A91357"/>
    <w:rsid w:val="00AA290A"/>
    <w:rsid w:val="00AA700C"/>
    <w:rsid w:val="00AE4F7F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06B94"/>
    <w:rsid w:val="00E11A4E"/>
    <w:rsid w:val="00E12D8C"/>
    <w:rsid w:val="00E15B35"/>
    <w:rsid w:val="00E24AEA"/>
    <w:rsid w:val="00E66862"/>
    <w:rsid w:val="00E86579"/>
    <w:rsid w:val="00E958D5"/>
    <w:rsid w:val="00EB3393"/>
    <w:rsid w:val="00EB6085"/>
    <w:rsid w:val="00EC15DD"/>
    <w:rsid w:val="00F05022"/>
    <w:rsid w:val="00F177C3"/>
    <w:rsid w:val="00F21D03"/>
    <w:rsid w:val="00F21F44"/>
    <w:rsid w:val="00F22BE1"/>
    <w:rsid w:val="00F23CAD"/>
    <w:rsid w:val="00F2449B"/>
    <w:rsid w:val="00F25667"/>
    <w:rsid w:val="00F36C17"/>
    <w:rsid w:val="00F4203A"/>
    <w:rsid w:val="00F6121B"/>
    <w:rsid w:val="00F6395F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80A7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Emphasis">
    <w:name w:val="Emphasis"/>
    <w:basedOn w:val="DefaultParagraphFont"/>
    <w:qFormat/>
    <w:rsid w:val="00080A7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9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1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5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3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4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7FDC3F-B1BD-412D-95C7-7932D1470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LMR</cp:lastModifiedBy>
  <cp:revision>3</cp:revision>
  <cp:lastPrinted>2008-06-10T11:57:00Z</cp:lastPrinted>
  <dcterms:created xsi:type="dcterms:W3CDTF">2026-07-08T01:10:00Z</dcterms:created>
  <dcterms:modified xsi:type="dcterms:W3CDTF">2026-07-08T01:21:00Z</dcterms:modified>
</cp:coreProperties>
</file>